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50"/>
        <w:gridCol w:w="2110"/>
        <w:gridCol w:w="1587"/>
        <w:gridCol w:w="1858"/>
        <w:gridCol w:w="849"/>
        <w:gridCol w:w="9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台一铜业（广州）有限公司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台一铜业（广州）有限公司建设项目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广州市黄埔区经济技术开发区东区东鹏大道77号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sym w:font="Wingdings 2" w:char="0052"/>
            </w:r>
            <w:r>
              <w:rPr>
                <w:rFonts w:hint="eastAsia" w:ascii="仿宋" w:hAnsi="仿宋" w:eastAsia="仿宋" w:cs="Times New Roman"/>
                <w:szCs w:val="21"/>
              </w:rPr>
              <w:t xml:space="preserve">  </w:t>
            </w:r>
            <w:r>
              <w:rPr>
                <w:rFonts w:ascii="仿宋" w:hAnsi="仿宋" w:eastAsia="仿宋" w:cs="Times New Roman"/>
                <w:szCs w:val="21"/>
              </w:rPr>
              <w:t>新建</w:t>
            </w:r>
            <w:bookmarkStart w:id="0" w:name="_GoBack"/>
            <w:bookmarkEnd w:id="0"/>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 xml:space="preserve">扩建□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姜总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职业病危害预评价</w:t>
            </w:r>
            <w:r>
              <w:rPr>
                <w:rFonts w:hint="eastAsia" w:ascii="仿宋" w:hAnsi="仿宋" w:eastAsia="仿宋" w:cs="Times New Roman"/>
                <w:szCs w:val="21"/>
              </w:rPr>
              <w:sym w:font="Wingdings 2" w:char="00A3"/>
            </w:r>
            <w:r>
              <w:rPr>
                <w:rFonts w:hint="eastAsia" w:ascii="仿宋" w:hAnsi="仿宋" w:eastAsia="仿宋" w:cs="Times New Roman"/>
                <w:szCs w:val="21"/>
              </w:rPr>
              <w:t xml:space="preserve">   职业病防护设施设计□</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项目简介</w:t>
            </w:r>
          </w:p>
        </w:tc>
        <w:tc>
          <w:tcPr>
            <w:tcW w:w="4128" w:type="pct"/>
            <w:gridSpan w:val="5"/>
            <w:tcBorders>
              <w:top w:val="single" w:color="auto" w:sz="4" w:space="0"/>
              <w:left w:val="single" w:color="auto" w:sz="4" w:space="0"/>
              <w:bottom w:val="single" w:color="auto" w:sz="4" w:space="0"/>
            </w:tcBorders>
            <w:vAlign w:val="center"/>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该项目占地面积为10万平方米，现阶段可年产0.035mm-3.2mm漆包圆铜线、15mm</w:t>
            </w:r>
            <w:r>
              <w:rPr>
                <w:rFonts w:hint="eastAsia" w:ascii="仿宋" w:hAnsi="仿宋" w:eastAsia="仿宋" w:cs="Times New Roman"/>
                <w:szCs w:val="21"/>
                <w:vertAlign w:val="superscript"/>
                <w:lang w:val="en-US" w:eastAsia="zh-CN"/>
              </w:rPr>
              <w:t>2</w:t>
            </w:r>
            <w:r>
              <w:rPr>
                <w:rFonts w:hint="eastAsia" w:ascii="仿宋" w:hAnsi="仿宋" w:eastAsia="仿宋" w:cs="Times New Roman"/>
                <w:szCs w:val="21"/>
                <w:lang w:val="en-US" w:eastAsia="zh-CN"/>
              </w:rPr>
              <w:t>以下漆包扁铜线34500吨。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186"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丁伦、文明</w:t>
            </w:r>
          </w:p>
        </w:tc>
        <w:tc>
          <w:tcPr>
            <w:tcW w:w="892"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调查时间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2023.7.24</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姜总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186"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饶望冬、丁伦</w:t>
            </w:r>
          </w:p>
        </w:tc>
        <w:tc>
          <w:tcPr>
            <w:tcW w:w="892"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2023</w:t>
            </w:r>
            <w:r>
              <w:rPr>
                <w:rFonts w:hint="eastAsia" w:ascii="仿宋" w:hAnsi="仿宋" w:eastAsia="仿宋" w:cs="Times New Roman"/>
                <w:szCs w:val="21"/>
                <w:lang w:val="en-US" w:eastAsia="zh-CN"/>
              </w:rPr>
              <w:t>.8.17-8.19</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姜总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建设项目正常生产过程中最终实际接触的职业病危害因素有：苯、甲苯、二甲苯、正己烷、甲酚、二甲基甲酰胺、铜及其化合物、电焊烟尘、铁及其化合物粉尘、高温、噪声。</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除了磨轴、伸线岗位噪声检测结果（40h等效声级）超过了接触限值外，其他各岗位职业病危害因素检测结果均低于接触限值。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项目运行过程中针对职业病危害因素采取了职业病防护措施，取得了较好的效果，职业病防护设施满足国家和地方对职业病防治方面的法律、法规、标准的要求。在正常生产过程中，符合国家和地方对职业病防治方面法律、法规、标准的要求，具备了职业病防护设施竣工验收条件。</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rPr>
              <w:t>建议</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1）建议该公司根据所制定的听力保护计划以及噪声岗位职业卫生操作规程，加强对噪声作业岗位的管理，减少接触高噪声区域的时间；</w:t>
            </w:r>
          </w:p>
          <w:p>
            <w:pPr>
              <w:numPr>
                <w:ilvl w:val="0"/>
                <w:numId w:val="2"/>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建议该公司职业卫生管理人员及车间主管在日常管理工作中加强对车间作业人员使用个人防护用品的监督，保证作业人员均能够按照要求正确的佩戴个人防护用品；</w:t>
            </w:r>
          </w:p>
          <w:p>
            <w:pPr>
              <w:numPr>
                <w:ilvl w:val="0"/>
                <w:numId w:val="2"/>
              </w:numPr>
              <w:spacing w:line="32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建议该公司今后按照《用人单位职业健康监护监督管理办法》（原国家安全生产监督管理总局令第49号）、《职业健康监护技术规范》（GBZ188-2014）的要求，安排各车间所有接触的职业病危害因素的员工进行相对应的上岗前、在岗期间、离岗时的职业健康检查，并完善职业卫生管理档案；</w:t>
            </w:r>
          </w:p>
          <w:p>
            <w:pPr>
              <w:numPr>
                <w:ilvl w:val="0"/>
                <w:numId w:val="2"/>
              </w:numPr>
              <w:spacing w:line="32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建议该公司在各实际接触职业病危害因素的岗位/区域设置相应的职业卫生告知卡，如：噪声告知卡、高温告知卡等；在涂装区域、化学品仓等区域增设注意通风等警示标识；</w:t>
            </w:r>
          </w:p>
          <w:p>
            <w:pPr>
              <w:numPr>
                <w:ilvl w:val="0"/>
                <w:numId w:val="2"/>
              </w:numPr>
              <w:spacing w:line="32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建议该公司职业卫生管理人员</w:t>
            </w:r>
            <w:r>
              <w:rPr>
                <w:rFonts w:hint="eastAsia" w:ascii="仿宋" w:hAnsi="仿宋" w:eastAsia="仿宋" w:cs="Times New Roman"/>
                <w:szCs w:val="21"/>
                <w:lang w:eastAsia="zh-CN"/>
              </w:rPr>
              <w:t>进一步完善职业卫生管理制度及职业卫生档案；</w:t>
            </w:r>
          </w:p>
          <w:p>
            <w:pPr>
              <w:numPr>
                <w:ilvl w:val="0"/>
                <w:numId w:val="2"/>
              </w:numPr>
              <w:spacing w:line="32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其他建议：①建议该公司在不影响生产的情况下，选购不含苯、正己烷、二甲基甲酰胺等的物料；②建议该公司主要负责人、职业卫生管理人员尽快完成本年度的职业卫生培训继续教育工作；③建议该公司根据各岗位最终实际接触的职业病危害因素情况，完善相应的职业卫生合同告知书；④建议该公司根据《</w:t>
            </w:r>
            <w:r>
              <w:rPr>
                <w:rFonts w:hint="eastAsia" w:ascii="仿宋" w:hAnsi="仿宋" w:eastAsia="仿宋" w:cs="Times New Roman"/>
                <w:szCs w:val="21"/>
                <w:lang w:eastAsia="zh-CN"/>
              </w:rPr>
              <w:t>国卫办关于进一步加强用人单位职业健康培训工作的通知</w:t>
            </w:r>
            <w:r>
              <w:rPr>
                <w:rFonts w:hint="eastAsia" w:ascii="仿宋" w:hAnsi="仿宋" w:eastAsia="仿宋" w:cs="Times New Roman"/>
                <w:szCs w:val="21"/>
                <w:lang w:val="en-US" w:eastAsia="zh-CN"/>
              </w:rPr>
              <w:t>》（国卫办职健函〔2022〕441号）的要求，加强作业人员的培训情况</w:t>
            </w:r>
            <w:r>
              <w:rPr>
                <w:rFonts w:hint="eastAsia" w:ascii="仿宋" w:hAnsi="仿宋" w:eastAsia="仿宋"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技术审查专家组评审意见：</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1）完善防毒、防高温设施的分析与评价；2）细化应急救援设施的调查分析；3）专家提出的其他个人意见。</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A4031C"/>
    <w:multiLevelType w:val="singleLevel"/>
    <w:tmpl w:val="B0A4031C"/>
    <w:lvl w:ilvl="0" w:tentative="0">
      <w:start w:val="2"/>
      <w:numFmt w:val="decimal"/>
      <w:suff w:val="nothing"/>
      <w:lvlText w:val="%1）"/>
      <w:lvlJc w:val="left"/>
    </w:lvl>
  </w:abstractNum>
  <w:abstractNum w:abstractNumId="1">
    <w:nsid w:val="4B8AB948"/>
    <w:multiLevelType w:val="singleLevel"/>
    <w:tmpl w:val="4B8AB948"/>
    <w:lvl w:ilvl="0" w:tentative="0">
      <w:start w:val="1"/>
      <w:numFmt w:val="bullet"/>
      <w:pStyle w:val="9"/>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WQ2MDk4ZDU3OTQ0NGFmZTc1MDIyODUyMDQ1YWYifQ=="/>
  </w:docVars>
  <w:rsids>
    <w:rsidRoot w:val="002D5244"/>
    <w:rsid w:val="00051C70"/>
    <w:rsid w:val="000543CC"/>
    <w:rsid w:val="000B6908"/>
    <w:rsid w:val="000F661D"/>
    <w:rsid w:val="002D5244"/>
    <w:rsid w:val="00355A35"/>
    <w:rsid w:val="003E27EE"/>
    <w:rsid w:val="003F0872"/>
    <w:rsid w:val="004B6752"/>
    <w:rsid w:val="00531B8B"/>
    <w:rsid w:val="005B6422"/>
    <w:rsid w:val="005C5F7A"/>
    <w:rsid w:val="00847DE1"/>
    <w:rsid w:val="00947E62"/>
    <w:rsid w:val="00A01BF0"/>
    <w:rsid w:val="00A07254"/>
    <w:rsid w:val="00BA7CA7"/>
    <w:rsid w:val="00CF1EFE"/>
    <w:rsid w:val="00D86716"/>
    <w:rsid w:val="00E04A58"/>
    <w:rsid w:val="00E348AE"/>
    <w:rsid w:val="00E6761E"/>
    <w:rsid w:val="00EC7B75"/>
    <w:rsid w:val="00F26B48"/>
    <w:rsid w:val="013C06BC"/>
    <w:rsid w:val="01A80200"/>
    <w:rsid w:val="038408F7"/>
    <w:rsid w:val="049B5269"/>
    <w:rsid w:val="06E17D3B"/>
    <w:rsid w:val="073C34BF"/>
    <w:rsid w:val="07AF3996"/>
    <w:rsid w:val="09203EB9"/>
    <w:rsid w:val="09297649"/>
    <w:rsid w:val="09385C0D"/>
    <w:rsid w:val="097371DC"/>
    <w:rsid w:val="09C247EA"/>
    <w:rsid w:val="0A177030"/>
    <w:rsid w:val="0A6C6CBE"/>
    <w:rsid w:val="0BD92149"/>
    <w:rsid w:val="0BE3052D"/>
    <w:rsid w:val="0C25691C"/>
    <w:rsid w:val="0D1A5D55"/>
    <w:rsid w:val="0D9F589A"/>
    <w:rsid w:val="0E8027DC"/>
    <w:rsid w:val="0F5A59EB"/>
    <w:rsid w:val="0F7006C6"/>
    <w:rsid w:val="0F761068"/>
    <w:rsid w:val="108D2CE2"/>
    <w:rsid w:val="10D502CD"/>
    <w:rsid w:val="10E21B3A"/>
    <w:rsid w:val="10ED3781"/>
    <w:rsid w:val="111A69C5"/>
    <w:rsid w:val="11665A0D"/>
    <w:rsid w:val="117660B3"/>
    <w:rsid w:val="11C96400"/>
    <w:rsid w:val="120C558C"/>
    <w:rsid w:val="125E728B"/>
    <w:rsid w:val="12AA1929"/>
    <w:rsid w:val="12DF6FC3"/>
    <w:rsid w:val="13511DA5"/>
    <w:rsid w:val="14483698"/>
    <w:rsid w:val="149A1346"/>
    <w:rsid w:val="14CD18FF"/>
    <w:rsid w:val="153C270C"/>
    <w:rsid w:val="153F699F"/>
    <w:rsid w:val="15597637"/>
    <w:rsid w:val="15A703A2"/>
    <w:rsid w:val="15C34AB0"/>
    <w:rsid w:val="15D13671"/>
    <w:rsid w:val="15E10FC5"/>
    <w:rsid w:val="18115FA7"/>
    <w:rsid w:val="18643D3F"/>
    <w:rsid w:val="18E055E9"/>
    <w:rsid w:val="19401D7B"/>
    <w:rsid w:val="194B7296"/>
    <w:rsid w:val="1AE17EB2"/>
    <w:rsid w:val="1AE974BB"/>
    <w:rsid w:val="1B0353F5"/>
    <w:rsid w:val="1B707CB3"/>
    <w:rsid w:val="1BA77ADC"/>
    <w:rsid w:val="1C2D0D45"/>
    <w:rsid w:val="1D655E72"/>
    <w:rsid w:val="1D894E19"/>
    <w:rsid w:val="1DC8425E"/>
    <w:rsid w:val="1E021B0F"/>
    <w:rsid w:val="1F226CEB"/>
    <w:rsid w:val="1F843311"/>
    <w:rsid w:val="1F8B3B8B"/>
    <w:rsid w:val="226F3FF6"/>
    <w:rsid w:val="23264FFC"/>
    <w:rsid w:val="235749A6"/>
    <w:rsid w:val="236D2C2B"/>
    <w:rsid w:val="241F37F9"/>
    <w:rsid w:val="256E263A"/>
    <w:rsid w:val="25E01C4D"/>
    <w:rsid w:val="264233C0"/>
    <w:rsid w:val="26AA663B"/>
    <w:rsid w:val="27612000"/>
    <w:rsid w:val="27AA03D2"/>
    <w:rsid w:val="27F751B9"/>
    <w:rsid w:val="28566540"/>
    <w:rsid w:val="2987570C"/>
    <w:rsid w:val="29FA0C70"/>
    <w:rsid w:val="2A692415"/>
    <w:rsid w:val="2ABD66B0"/>
    <w:rsid w:val="2C890787"/>
    <w:rsid w:val="2C9662B4"/>
    <w:rsid w:val="2CE83322"/>
    <w:rsid w:val="2D085772"/>
    <w:rsid w:val="2D362271"/>
    <w:rsid w:val="2D49244D"/>
    <w:rsid w:val="2D5C5B9B"/>
    <w:rsid w:val="2D7A2D69"/>
    <w:rsid w:val="2E2C70F5"/>
    <w:rsid w:val="2E8A6E88"/>
    <w:rsid w:val="2EB91986"/>
    <w:rsid w:val="2EC102CF"/>
    <w:rsid w:val="2F191EB9"/>
    <w:rsid w:val="2F8A246F"/>
    <w:rsid w:val="2FC968E8"/>
    <w:rsid w:val="3019150F"/>
    <w:rsid w:val="30A734F4"/>
    <w:rsid w:val="30B26121"/>
    <w:rsid w:val="320555C9"/>
    <w:rsid w:val="32340DB8"/>
    <w:rsid w:val="32603105"/>
    <w:rsid w:val="326C2300"/>
    <w:rsid w:val="32BF7DFB"/>
    <w:rsid w:val="33503C83"/>
    <w:rsid w:val="33E365F1"/>
    <w:rsid w:val="34982BB1"/>
    <w:rsid w:val="35511A47"/>
    <w:rsid w:val="356C7D94"/>
    <w:rsid w:val="35AD335B"/>
    <w:rsid w:val="36056CF3"/>
    <w:rsid w:val="36877708"/>
    <w:rsid w:val="36C22E36"/>
    <w:rsid w:val="3716184E"/>
    <w:rsid w:val="37343A5F"/>
    <w:rsid w:val="37DE260D"/>
    <w:rsid w:val="38D86941"/>
    <w:rsid w:val="38F24410"/>
    <w:rsid w:val="39047736"/>
    <w:rsid w:val="39C11183"/>
    <w:rsid w:val="3AD82C28"/>
    <w:rsid w:val="3B201ED9"/>
    <w:rsid w:val="3BD01B51"/>
    <w:rsid w:val="3C0761D6"/>
    <w:rsid w:val="3CCD6FA5"/>
    <w:rsid w:val="3D2752D5"/>
    <w:rsid w:val="3D5207AE"/>
    <w:rsid w:val="3DE61259"/>
    <w:rsid w:val="3EEF07FC"/>
    <w:rsid w:val="3F473ED8"/>
    <w:rsid w:val="3F87786E"/>
    <w:rsid w:val="3FA73C06"/>
    <w:rsid w:val="3FB93A8C"/>
    <w:rsid w:val="3FFA644F"/>
    <w:rsid w:val="40884444"/>
    <w:rsid w:val="40A9471F"/>
    <w:rsid w:val="40C65ACB"/>
    <w:rsid w:val="40DB376D"/>
    <w:rsid w:val="40E90FBF"/>
    <w:rsid w:val="40EA5463"/>
    <w:rsid w:val="41FA1D1A"/>
    <w:rsid w:val="422E07C5"/>
    <w:rsid w:val="42B86F16"/>
    <w:rsid w:val="42E52372"/>
    <w:rsid w:val="432F39AE"/>
    <w:rsid w:val="43AA78B4"/>
    <w:rsid w:val="43B55ADA"/>
    <w:rsid w:val="43C60BAF"/>
    <w:rsid w:val="44054362"/>
    <w:rsid w:val="442E1043"/>
    <w:rsid w:val="44790C8F"/>
    <w:rsid w:val="44BA339E"/>
    <w:rsid w:val="45D63146"/>
    <w:rsid w:val="464168ED"/>
    <w:rsid w:val="470141D4"/>
    <w:rsid w:val="48413B21"/>
    <w:rsid w:val="49ED368F"/>
    <w:rsid w:val="49FE735A"/>
    <w:rsid w:val="4ACE72D5"/>
    <w:rsid w:val="4B901E38"/>
    <w:rsid w:val="4BCF2B77"/>
    <w:rsid w:val="4C153B45"/>
    <w:rsid w:val="4C932747"/>
    <w:rsid w:val="4C96179F"/>
    <w:rsid w:val="4CC820E0"/>
    <w:rsid w:val="4EC10539"/>
    <w:rsid w:val="4ED64F6F"/>
    <w:rsid w:val="4EF1188A"/>
    <w:rsid w:val="4F0534C4"/>
    <w:rsid w:val="4F440EC0"/>
    <w:rsid w:val="4FF428D3"/>
    <w:rsid w:val="50576441"/>
    <w:rsid w:val="50D852D8"/>
    <w:rsid w:val="510D4856"/>
    <w:rsid w:val="51347795"/>
    <w:rsid w:val="51AA3E0A"/>
    <w:rsid w:val="52064694"/>
    <w:rsid w:val="52545B77"/>
    <w:rsid w:val="53411E8B"/>
    <w:rsid w:val="537B1F4B"/>
    <w:rsid w:val="53DD723A"/>
    <w:rsid w:val="55150F1E"/>
    <w:rsid w:val="555D1CEE"/>
    <w:rsid w:val="555F1582"/>
    <w:rsid w:val="55616896"/>
    <w:rsid w:val="55FA0EFC"/>
    <w:rsid w:val="5677342B"/>
    <w:rsid w:val="576F7D6A"/>
    <w:rsid w:val="57ED2E88"/>
    <w:rsid w:val="57F563A3"/>
    <w:rsid w:val="58BA59F2"/>
    <w:rsid w:val="58D84D64"/>
    <w:rsid w:val="59576FB6"/>
    <w:rsid w:val="595C51CE"/>
    <w:rsid w:val="598712B7"/>
    <w:rsid w:val="59C30027"/>
    <w:rsid w:val="5A6C6884"/>
    <w:rsid w:val="5AF32055"/>
    <w:rsid w:val="5AF80E2D"/>
    <w:rsid w:val="5B7C4881"/>
    <w:rsid w:val="5BBA6E87"/>
    <w:rsid w:val="5BF34CF4"/>
    <w:rsid w:val="5C93062A"/>
    <w:rsid w:val="5C972C81"/>
    <w:rsid w:val="5CCA3EEF"/>
    <w:rsid w:val="5D304EA8"/>
    <w:rsid w:val="5D4041AE"/>
    <w:rsid w:val="5DE30A49"/>
    <w:rsid w:val="5EF132A9"/>
    <w:rsid w:val="5F047CD6"/>
    <w:rsid w:val="5F79574A"/>
    <w:rsid w:val="5FC26A78"/>
    <w:rsid w:val="5FCC51F4"/>
    <w:rsid w:val="60A07495"/>
    <w:rsid w:val="613D1565"/>
    <w:rsid w:val="6291178B"/>
    <w:rsid w:val="62CF061A"/>
    <w:rsid w:val="6346377C"/>
    <w:rsid w:val="63536A40"/>
    <w:rsid w:val="639130C5"/>
    <w:rsid w:val="648D1ADE"/>
    <w:rsid w:val="64C319A4"/>
    <w:rsid w:val="64CE2C89"/>
    <w:rsid w:val="64FA69CA"/>
    <w:rsid w:val="653603C7"/>
    <w:rsid w:val="654A6052"/>
    <w:rsid w:val="658A7316"/>
    <w:rsid w:val="66CA654C"/>
    <w:rsid w:val="674F5001"/>
    <w:rsid w:val="6891032A"/>
    <w:rsid w:val="697C2783"/>
    <w:rsid w:val="6996483B"/>
    <w:rsid w:val="69C14110"/>
    <w:rsid w:val="6A24046B"/>
    <w:rsid w:val="6A7476A4"/>
    <w:rsid w:val="6B9E2823"/>
    <w:rsid w:val="6BE64FD6"/>
    <w:rsid w:val="6BEE0F72"/>
    <w:rsid w:val="6C0522FA"/>
    <w:rsid w:val="6C830396"/>
    <w:rsid w:val="6CF7283B"/>
    <w:rsid w:val="6DC06017"/>
    <w:rsid w:val="6E5B49FB"/>
    <w:rsid w:val="6F09453C"/>
    <w:rsid w:val="6F40631D"/>
    <w:rsid w:val="70585696"/>
    <w:rsid w:val="70BF1417"/>
    <w:rsid w:val="70E4517B"/>
    <w:rsid w:val="72244309"/>
    <w:rsid w:val="72634067"/>
    <w:rsid w:val="726E598B"/>
    <w:rsid w:val="72DF3E4C"/>
    <w:rsid w:val="731E2BC7"/>
    <w:rsid w:val="739509AF"/>
    <w:rsid w:val="741037BE"/>
    <w:rsid w:val="74AC17DB"/>
    <w:rsid w:val="74C83AAD"/>
    <w:rsid w:val="77115FC5"/>
    <w:rsid w:val="775D17E4"/>
    <w:rsid w:val="77724D2A"/>
    <w:rsid w:val="78611430"/>
    <w:rsid w:val="797C4722"/>
    <w:rsid w:val="79F541C1"/>
    <w:rsid w:val="7A3F4800"/>
    <w:rsid w:val="7B2F1B69"/>
    <w:rsid w:val="7B811F45"/>
    <w:rsid w:val="7BDD144D"/>
    <w:rsid w:val="7BEB19FB"/>
    <w:rsid w:val="7C3B1803"/>
    <w:rsid w:val="7C5036C5"/>
    <w:rsid w:val="7CAA54CB"/>
    <w:rsid w:val="7D1E58D9"/>
    <w:rsid w:val="7D656711"/>
    <w:rsid w:val="7F95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9"/>
    <w:pPr>
      <w:keepNext/>
      <w:keepLines/>
      <w:ind w:firstLine="0" w:firstLineChars="0"/>
      <w:jc w:val="left"/>
      <w:outlineLvl w:val="0"/>
    </w:pPr>
    <w:rPr>
      <w:b/>
      <w:bCs/>
      <w:kern w:val="44"/>
      <w:sz w:val="30"/>
      <w:szCs w:val="44"/>
    </w:rPr>
  </w:style>
  <w:style w:type="paragraph" w:styleId="7">
    <w:name w:val="heading 2"/>
    <w:basedOn w:val="1"/>
    <w:next w:val="1"/>
    <w:link w:val="28"/>
    <w:unhideWhenUsed/>
    <w:qFormat/>
    <w:uiPriority w:val="9"/>
    <w:pPr>
      <w:keepNext/>
      <w:keepLines/>
      <w:ind w:firstLine="0" w:firstLineChars="0"/>
      <w:jc w:val="left"/>
      <w:outlineLvl w:val="1"/>
    </w:pPr>
    <w:rPr>
      <w:rFonts w:cstheme="majorBidi"/>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4">
    <w:name w:val="Body Text First Indent"/>
    <w:basedOn w:val="5"/>
    <w:qFormat/>
    <w:uiPriority w:val="0"/>
    <w:pPr>
      <w:ind w:firstLine="420" w:firstLineChars="100"/>
    </w:pPr>
    <w:rPr>
      <w:rFonts w:ascii="Times New Roman" w:eastAsia="宋体"/>
      <w:szCs w:val="20"/>
    </w:rPr>
  </w:style>
  <w:style w:type="paragraph" w:styleId="5">
    <w:name w:val="Body Text"/>
    <w:basedOn w:val="1"/>
    <w:unhideWhenUsed/>
    <w:qFormat/>
    <w:uiPriority w:val="0"/>
    <w:pPr>
      <w:spacing w:after="120"/>
    </w:pPr>
    <w:rPr>
      <w:kern w:val="0"/>
      <w:sz w:val="20"/>
    </w:rPr>
  </w:style>
  <w:style w:type="paragraph" w:styleId="8">
    <w:name w:val="annotation text"/>
    <w:basedOn w:val="1"/>
    <w:link w:val="22"/>
    <w:semiHidden/>
    <w:unhideWhenUsed/>
    <w:qFormat/>
    <w:uiPriority w:val="99"/>
    <w:pPr>
      <w:jc w:val="left"/>
    </w:pPr>
  </w:style>
  <w:style w:type="paragraph" w:styleId="9">
    <w:name w:val="List Bullet 5"/>
    <w:basedOn w:val="1"/>
    <w:semiHidden/>
    <w:unhideWhenUsed/>
    <w:qFormat/>
    <w:uiPriority w:val="99"/>
    <w:pPr>
      <w:numPr>
        <w:ilvl w:val="0"/>
        <w:numId w:val="1"/>
      </w:numPr>
    </w:pPr>
  </w:style>
  <w:style w:type="paragraph" w:styleId="10">
    <w:name w:val="Balloon Text"/>
    <w:basedOn w:val="1"/>
    <w:link w:val="24"/>
    <w:semiHidden/>
    <w:unhideWhenUsed/>
    <w:qFormat/>
    <w:uiPriority w:val="99"/>
    <w:rPr>
      <w:sz w:val="18"/>
      <w:szCs w:val="18"/>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8"/>
    <w:next w:val="8"/>
    <w:link w:val="23"/>
    <w:semiHidden/>
    <w:unhideWhenUsed/>
    <w:qFormat/>
    <w:uiPriority w:val="99"/>
    <w:rPr>
      <w:b/>
      <w:bCs/>
    </w:rPr>
  </w:style>
  <w:style w:type="character" w:styleId="16">
    <w:name w:val="annotation reference"/>
    <w:basedOn w:val="15"/>
    <w:semiHidden/>
    <w:unhideWhenUsed/>
    <w:qFormat/>
    <w:uiPriority w:val="99"/>
    <w:rPr>
      <w:sz w:val="21"/>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排版正文 Char Char"/>
    <w:link w:val="20"/>
    <w:qFormat/>
    <w:locked/>
    <w:uiPriority w:val="0"/>
    <w:rPr>
      <w:rFonts w:ascii="仿宋_GB2312" w:hAnsi="Times New Roman" w:eastAsia="仿宋_GB2312"/>
      <w:spacing w:val="8"/>
      <w:sz w:val="28"/>
      <w:szCs w:val="21"/>
    </w:rPr>
  </w:style>
  <w:style w:type="paragraph" w:customStyle="1" w:styleId="20">
    <w:name w:val="排版正文"/>
    <w:link w:val="19"/>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1">
    <w:name w:val="List Paragraph"/>
    <w:basedOn w:val="1"/>
    <w:qFormat/>
    <w:uiPriority w:val="34"/>
    <w:pPr>
      <w:ind w:firstLine="420" w:firstLineChars="200"/>
    </w:pPr>
  </w:style>
  <w:style w:type="character" w:customStyle="1" w:styleId="22">
    <w:name w:val="批注文字 Char"/>
    <w:basedOn w:val="15"/>
    <w:link w:val="8"/>
    <w:semiHidden/>
    <w:qFormat/>
    <w:uiPriority w:val="99"/>
  </w:style>
  <w:style w:type="character" w:customStyle="1" w:styleId="23">
    <w:name w:val="批注主题 Char"/>
    <w:basedOn w:val="22"/>
    <w:link w:val="13"/>
    <w:semiHidden/>
    <w:qFormat/>
    <w:uiPriority w:val="99"/>
    <w:rPr>
      <w:b/>
      <w:bCs/>
    </w:rPr>
  </w:style>
  <w:style w:type="character" w:customStyle="1" w:styleId="24">
    <w:name w:val="批注框文本 Char"/>
    <w:basedOn w:val="15"/>
    <w:link w:val="10"/>
    <w:semiHidden/>
    <w:qFormat/>
    <w:uiPriority w:val="99"/>
    <w:rPr>
      <w:sz w:val="18"/>
      <w:szCs w:val="18"/>
    </w:rPr>
  </w:style>
  <w:style w:type="character" w:customStyle="1" w:styleId="25">
    <w:name w:val="正文 Char"/>
    <w:basedOn w:val="15"/>
    <w:link w:val="26"/>
    <w:qFormat/>
    <w:uiPriority w:val="0"/>
    <w:rPr>
      <w:rFonts w:cs="Times New Roman"/>
    </w:rPr>
  </w:style>
  <w:style w:type="paragraph" w:customStyle="1" w:styleId="26">
    <w:name w:val="正文1"/>
    <w:basedOn w:val="1"/>
    <w:link w:val="25"/>
    <w:qFormat/>
    <w:uiPriority w:val="0"/>
    <w:pPr>
      <w:ind w:firstLine="560"/>
    </w:pPr>
    <w:rPr>
      <w:rFonts w:cs="Times New Roman"/>
    </w:rPr>
  </w:style>
  <w:style w:type="paragraph" w:customStyle="1" w:styleId="27">
    <w:name w:val="wzw"/>
    <w:basedOn w:val="1"/>
    <w:qFormat/>
    <w:uiPriority w:val="0"/>
    <w:pPr>
      <w:widowControl/>
      <w:spacing w:line="490" w:lineRule="exact"/>
      <w:ind w:firstLine="561"/>
      <w:jc w:val="left"/>
    </w:pPr>
    <w:rPr>
      <w:rFonts w:ascii="Times New Roman"/>
      <w:bCs/>
      <w:color w:val="0070C0"/>
      <w:sz w:val="28"/>
      <w:szCs w:val="20"/>
    </w:rPr>
  </w:style>
  <w:style w:type="character" w:customStyle="1" w:styleId="28">
    <w:name w:val="标题 2 Char2"/>
    <w:link w:val="7"/>
    <w:qFormat/>
    <w:uiPriority w:val="0"/>
    <w:rPr>
      <w:rFonts w:cstheme="majorBidi"/>
      <w:b/>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196</Words>
  <Characters>1123</Characters>
  <Lines>9</Lines>
  <Paragraphs>2</Paragraphs>
  <TotalTime>0</TotalTime>
  <ScaleCrop>false</ScaleCrop>
  <LinksUpToDate>false</LinksUpToDate>
  <CharactersWithSpaces>1317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1111</cp:lastModifiedBy>
  <dcterms:modified xsi:type="dcterms:W3CDTF">2023-12-07T11:46:35Z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AA43A60CEDF4406DB74EB5DCF712EDB5_12</vt:lpwstr>
  </property>
</Properties>
</file>