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67"/>
        <w:gridCol w:w="2076"/>
        <w:gridCol w:w="1584"/>
        <w:gridCol w:w="1858"/>
        <w:gridCol w:w="849"/>
        <w:gridCol w:w="963"/>
      </w:tblGrid>
      <w:tr w14:paraId="533C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17A5B3A7">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18" w:type="pct"/>
            <w:gridSpan w:val="5"/>
            <w:tcBorders>
              <w:top w:val="single" w:color="auto" w:sz="4" w:space="0"/>
              <w:left w:val="single" w:color="auto" w:sz="4" w:space="0"/>
              <w:bottom w:val="single" w:color="auto" w:sz="4" w:space="0"/>
            </w:tcBorders>
            <w:vAlign w:val="center"/>
          </w:tcPr>
          <w:p w14:paraId="0F394687">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广东省万益塑料容器有限公司</w:t>
            </w:r>
          </w:p>
        </w:tc>
      </w:tr>
      <w:tr w14:paraId="4F20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6EC31700">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18" w:type="pct"/>
            <w:gridSpan w:val="5"/>
            <w:tcBorders>
              <w:top w:val="single" w:color="auto" w:sz="4" w:space="0"/>
              <w:left w:val="single" w:color="auto" w:sz="4" w:space="0"/>
              <w:bottom w:val="single" w:color="auto" w:sz="4" w:space="0"/>
            </w:tcBorders>
            <w:vAlign w:val="center"/>
          </w:tcPr>
          <w:p w14:paraId="5AE7A604">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广东省万益塑料容器有限公司年产塑料瓶5000万个、塑料瓶盖2000万个、模具200套新建项目</w:t>
            </w:r>
          </w:p>
        </w:tc>
      </w:tr>
      <w:tr w14:paraId="0C5D1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36561167">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18" w:type="pct"/>
            <w:gridSpan w:val="5"/>
            <w:tcBorders>
              <w:top w:val="single" w:color="auto" w:sz="4" w:space="0"/>
              <w:left w:val="single" w:color="auto" w:sz="4" w:space="0"/>
              <w:bottom w:val="single" w:color="auto" w:sz="4" w:space="0"/>
            </w:tcBorders>
            <w:vAlign w:val="center"/>
          </w:tcPr>
          <w:p w14:paraId="0167A460">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英德市英红镇广清经济特别合作区广德（英德）产业园中南片区A07-02地块第19号</w:t>
            </w:r>
          </w:p>
        </w:tc>
      </w:tr>
      <w:tr w14:paraId="77230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40848C56">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18" w:type="pct"/>
            <w:gridSpan w:val="5"/>
            <w:tcBorders>
              <w:top w:val="single" w:color="auto" w:sz="4" w:space="0"/>
              <w:left w:val="single" w:color="auto" w:sz="4" w:space="0"/>
              <w:bottom w:val="single" w:color="auto" w:sz="4" w:space="0"/>
            </w:tcBorders>
            <w:vAlign w:val="center"/>
          </w:tcPr>
          <w:p w14:paraId="54C7258B">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14:paraId="701CB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6CE5337D">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18" w:type="pct"/>
            <w:gridSpan w:val="5"/>
            <w:tcBorders>
              <w:top w:val="single" w:color="auto" w:sz="4" w:space="0"/>
              <w:left w:val="single" w:color="auto" w:sz="4" w:space="0"/>
              <w:bottom w:val="single" w:color="auto" w:sz="4" w:space="0"/>
            </w:tcBorders>
            <w:vAlign w:val="center"/>
          </w:tcPr>
          <w:p w14:paraId="66FF86B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万小姐</w:t>
            </w:r>
          </w:p>
        </w:tc>
      </w:tr>
      <w:tr w14:paraId="30633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45AD109C">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18" w:type="pct"/>
            <w:gridSpan w:val="5"/>
            <w:tcBorders>
              <w:top w:val="single" w:color="auto" w:sz="4" w:space="0"/>
              <w:left w:val="single" w:color="auto" w:sz="4" w:space="0"/>
              <w:bottom w:val="single" w:color="auto" w:sz="4" w:space="0"/>
            </w:tcBorders>
            <w:vAlign w:val="center"/>
          </w:tcPr>
          <w:p w14:paraId="6C283495">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14:paraId="3D7BF86E">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14:paraId="6358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413CBC87">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18" w:type="pct"/>
            <w:gridSpan w:val="5"/>
            <w:tcBorders>
              <w:top w:val="single" w:color="auto" w:sz="4" w:space="0"/>
              <w:left w:val="single" w:color="auto" w:sz="4" w:space="0"/>
              <w:bottom w:val="single" w:color="auto" w:sz="4" w:space="0"/>
            </w:tcBorders>
            <w:vAlign w:val="center"/>
          </w:tcPr>
          <w:p w14:paraId="603AD949">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该项目总投资概算3500万元，项目建设完成后可年产塑料瓶5000万个、塑料瓶盖2000万个。</w:t>
            </w:r>
          </w:p>
        </w:tc>
      </w:tr>
      <w:tr w14:paraId="53BDA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0963A111">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67" w:type="pct"/>
            <w:tcBorders>
              <w:top w:val="single" w:color="auto" w:sz="4" w:space="0"/>
              <w:left w:val="single" w:color="auto" w:sz="4" w:space="0"/>
              <w:bottom w:val="single" w:color="auto" w:sz="4" w:space="0"/>
            </w:tcBorders>
            <w:vAlign w:val="center"/>
          </w:tcPr>
          <w:p w14:paraId="6160990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丁伦、刘付雪梅</w:t>
            </w:r>
          </w:p>
        </w:tc>
        <w:tc>
          <w:tcPr>
            <w:tcW w:w="890" w:type="pct"/>
            <w:tcBorders>
              <w:top w:val="single" w:color="auto" w:sz="4" w:space="0"/>
              <w:left w:val="single" w:color="auto" w:sz="4" w:space="0"/>
              <w:bottom w:val="single" w:color="auto" w:sz="4" w:space="0"/>
            </w:tcBorders>
            <w:vAlign w:val="center"/>
          </w:tcPr>
          <w:p w14:paraId="3D15F30E">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14:paraId="59D614B0">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2024.03.21</w:t>
            </w:r>
          </w:p>
        </w:tc>
        <w:tc>
          <w:tcPr>
            <w:tcW w:w="477" w:type="pct"/>
            <w:tcBorders>
              <w:top w:val="single" w:color="auto" w:sz="4" w:space="0"/>
              <w:left w:val="single" w:color="auto" w:sz="4" w:space="0"/>
              <w:bottom w:val="single" w:color="auto" w:sz="4" w:space="0"/>
            </w:tcBorders>
            <w:vAlign w:val="center"/>
          </w:tcPr>
          <w:p w14:paraId="574C628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38" w:type="pct"/>
            <w:tcBorders>
              <w:top w:val="single" w:color="auto" w:sz="4" w:space="0"/>
              <w:left w:val="single" w:color="auto" w:sz="4" w:space="0"/>
              <w:bottom w:val="single" w:color="auto" w:sz="4" w:space="0"/>
            </w:tcBorders>
            <w:vAlign w:val="center"/>
          </w:tcPr>
          <w:p w14:paraId="6507342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万小姐</w:t>
            </w:r>
          </w:p>
        </w:tc>
      </w:tr>
      <w:tr w14:paraId="1D6E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4D802CCC">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67" w:type="pct"/>
            <w:tcBorders>
              <w:top w:val="single" w:color="auto" w:sz="4" w:space="0"/>
              <w:left w:val="single" w:color="auto" w:sz="4" w:space="0"/>
              <w:bottom w:val="single" w:color="auto" w:sz="4" w:space="0"/>
            </w:tcBorders>
            <w:vAlign w:val="center"/>
          </w:tcPr>
          <w:p w14:paraId="496F85C2">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饶望冬、丁伦</w:t>
            </w:r>
          </w:p>
        </w:tc>
        <w:tc>
          <w:tcPr>
            <w:tcW w:w="890" w:type="pct"/>
            <w:tcBorders>
              <w:top w:val="single" w:color="auto" w:sz="4" w:space="0"/>
              <w:left w:val="single" w:color="auto" w:sz="4" w:space="0"/>
              <w:bottom w:val="single" w:color="auto" w:sz="4" w:space="0"/>
            </w:tcBorders>
            <w:vAlign w:val="center"/>
          </w:tcPr>
          <w:p w14:paraId="0DA835EC">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14:paraId="2D69BC27">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11～13</w:t>
            </w:r>
          </w:p>
        </w:tc>
        <w:tc>
          <w:tcPr>
            <w:tcW w:w="477" w:type="pct"/>
            <w:tcBorders>
              <w:top w:val="single" w:color="auto" w:sz="4" w:space="0"/>
              <w:left w:val="single" w:color="auto" w:sz="4" w:space="0"/>
              <w:bottom w:val="single" w:color="auto" w:sz="4" w:space="0"/>
            </w:tcBorders>
            <w:vAlign w:val="center"/>
          </w:tcPr>
          <w:p w14:paraId="3A66877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38" w:type="pct"/>
            <w:tcBorders>
              <w:top w:val="single" w:color="auto" w:sz="4" w:space="0"/>
              <w:left w:val="single" w:color="auto" w:sz="4" w:space="0"/>
              <w:bottom w:val="single" w:color="auto" w:sz="4" w:space="0"/>
            </w:tcBorders>
            <w:vAlign w:val="center"/>
          </w:tcPr>
          <w:p w14:paraId="4109218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万小姐</w:t>
            </w:r>
          </w:p>
        </w:tc>
      </w:tr>
      <w:tr w14:paraId="6570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3B326B8F">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1）该项目存在于生产工艺中的职业病危害因素有：二甲苯、乙苯、乙酸乙酯、甲醇、乙醛、聚丙烯粉尘、聚乙烯粉尘、其他粉尘（色母等）、铁及其化合物粉尘、噪声、高温。</w:t>
            </w:r>
          </w:p>
          <w:p w14:paraId="37E19850">
            <w:pPr>
              <w:spacing w:line="32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2）职业病危害因素检测结果</w:t>
            </w:r>
          </w:p>
          <w:p w14:paraId="0C9511F6">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该项目除了二楼吹瓶车间技术员、包装工的噪声检测结果超过了接触限值外，其他各岗位作业人员所接触到的</w:t>
            </w:r>
            <w:r>
              <w:rPr>
                <w:rFonts w:hint="default" w:ascii="仿宋" w:hAnsi="仿宋" w:eastAsia="仿宋" w:cs="Times New Roman"/>
                <w:szCs w:val="21"/>
                <w:lang w:val="en-US" w:eastAsia="zh-CN"/>
              </w:rPr>
              <w:t>职业病危害因素</w:t>
            </w:r>
            <w:r>
              <w:rPr>
                <w:rFonts w:hint="eastAsia" w:ascii="仿宋" w:hAnsi="仿宋" w:eastAsia="仿宋" w:cs="Times New Roman"/>
                <w:szCs w:val="21"/>
                <w:lang w:val="en-US" w:eastAsia="zh-CN"/>
              </w:rPr>
              <w:t>检测结果</w:t>
            </w:r>
            <w:r>
              <w:rPr>
                <w:rFonts w:hint="default" w:ascii="仿宋" w:hAnsi="仿宋" w:eastAsia="仿宋" w:cs="Times New Roman"/>
                <w:szCs w:val="21"/>
                <w:lang w:val="en-US" w:eastAsia="zh-CN"/>
              </w:rPr>
              <w:t>均</w:t>
            </w:r>
            <w:r>
              <w:rPr>
                <w:rFonts w:hint="eastAsia" w:ascii="仿宋" w:hAnsi="仿宋" w:eastAsia="仿宋" w:cs="Times New Roman"/>
                <w:szCs w:val="21"/>
                <w:lang w:val="en-US" w:eastAsia="zh-CN"/>
              </w:rPr>
              <w:t>低于接触限值</w:t>
            </w:r>
          </w:p>
        </w:tc>
      </w:tr>
      <w:tr w14:paraId="6876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5A41E1D6">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14:paraId="3CF5DDCE">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14:paraId="7F74D2E5">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1）建议该公司在不影响生产的情况下，针对二楼吹瓶车间吹尘工艺所使用的喷枪设置消音器。</w:t>
            </w:r>
          </w:p>
          <w:p w14:paraId="0B4909B4">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2）建议该公司车间主管、职业卫生管理人员在日常工作中，加强对接触职业病危害因素人员佩戴个人防护用品情况的管理，保证作业人员在日常作业过程中，能够正确佩戴所配发的个人防护用品。</w:t>
            </w:r>
          </w:p>
          <w:p w14:paraId="7B80A2D5">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各岗位具体检查项目参照本报告内容（资料性附件表12.2-3）和《职业健康监护技术规范》（GBZ188-2014）。</w:t>
            </w:r>
          </w:p>
          <w:p w14:paraId="526DFD8A">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4）建议该公司在高温作业岗位增设“当心中暑”警示标识；在丝印车间增设“戴防毒口罩”“注意通风”等警示标识。</w:t>
            </w:r>
          </w:p>
          <w:p w14:paraId="75F3A83A">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r>
              <w:rPr>
                <w:rFonts w:hint="eastAsia" w:ascii="仿宋" w:hAnsi="仿宋" w:eastAsia="仿宋" w:cs="Times New Roman"/>
                <w:szCs w:val="21"/>
                <w:lang w:val="en-US" w:eastAsia="zh-CN"/>
              </w:rPr>
              <w:t>。</w:t>
            </w:r>
          </w:p>
          <w:p w14:paraId="1C2DE6E6">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6）其他建议</w:t>
            </w:r>
          </w:p>
          <w:p w14:paraId="6D81AE76">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（1）建议该公司继续加强原辅材料的选购管理，选购无毒或低毒的油墨、光油等。</w:t>
            </w:r>
          </w:p>
          <w:p w14:paraId="600EACF4">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（2）建议该公司按照《国卫办关于进一步加强用人单位职业健康培训工作的通知》（国卫办职健函〔2022〕441号）的要求，对接触职业病危害因素的作业人员进行培训。</w:t>
            </w:r>
          </w:p>
          <w:p w14:paraId="27ED8434">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（3）建议该公司根据职业病危害因素接触情况，完善各岗位/工种的职业病危害合同告知书。</w:t>
            </w:r>
          </w:p>
          <w:p w14:paraId="582331E5">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4</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建议该公司在本项目完成30日内，完成相应的职业病危害项目申报工作。</w:t>
            </w:r>
          </w:p>
          <w:p w14:paraId="503CD778">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（5）建议该公司在本项目完成后，将本次评价检测结果张贴至职业卫生公告栏上。</w:t>
            </w:r>
          </w:p>
          <w:p w14:paraId="1C1F700F">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（6）建议该公司增加废气处理设施的风量，保证各岗位控制风速均《局部排风设施控制风速检测与评估技术规范》（WS/T 757-2016）的要求。</w:t>
            </w:r>
          </w:p>
          <w:p w14:paraId="11414213">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（7）建议该公司每半年对现场设置的职业卫生警示标识检查一次，发现有破损、变形、变色、图形符号脱落、亮度老化等影响使用的问题时及时进行修整和更换。</w:t>
            </w:r>
          </w:p>
          <w:p w14:paraId="4DD821F1">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8）该公司职业病危害风险分类为“严重”，建议该公司按照《工作场所职业卫生管理规定》（中华人民共和国国家卫生健康委员会令第5号）的要求委托具有相关资质的职业卫生技术服务机构对生产作业场所各种职业病危害因素每年开展一次职业病危害因素定期检测，每三年开展一次职业病危害现状评价。</w:t>
            </w:r>
          </w:p>
        </w:tc>
      </w:tr>
      <w:tr w14:paraId="15AB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13205CCB">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14:paraId="45F65DAC">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1）完善职业病危害因素识别与分析评价；2）完善职业病防护设施合理性和有效性分析及评价；3）完善应急救援设施分析和评价；4）专家提出的其他个人建议。</w:t>
            </w:r>
          </w:p>
          <w:p w14:paraId="58FF9BC1">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w:t>
            </w:r>
            <w:bookmarkStart w:id="0" w:name="_GoBack"/>
            <w:bookmarkEnd w:id="0"/>
            <w:r>
              <w:rPr>
                <w:rFonts w:hint="eastAsia" w:ascii="仿宋" w:hAnsi="仿宋" w:eastAsia="仿宋" w:cs="Times New Roman"/>
                <w:szCs w:val="21"/>
                <w:lang w:val="en-US" w:eastAsia="zh-CN"/>
              </w:rPr>
              <w:t>改后的《控制效果评价报告》须经专家组确认。</w:t>
            </w:r>
          </w:p>
        </w:tc>
      </w:tr>
    </w:tbl>
    <w:p w14:paraId="5F8F8E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GQ3M2YzNjQyYTkwOWI0OTg1Y2I0M2Q1ZmVkMDM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39C2EBE"/>
    <w:rsid w:val="049B5269"/>
    <w:rsid w:val="04BD7173"/>
    <w:rsid w:val="05AB3CD1"/>
    <w:rsid w:val="06E17D3B"/>
    <w:rsid w:val="073C34BF"/>
    <w:rsid w:val="07AF3996"/>
    <w:rsid w:val="07B0167E"/>
    <w:rsid w:val="07FF744E"/>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0C39F5"/>
    <w:rsid w:val="108D2CE2"/>
    <w:rsid w:val="10D502CD"/>
    <w:rsid w:val="10ED3781"/>
    <w:rsid w:val="111A69C5"/>
    <w:rsid w:val="117660B3"/>
    <w:rsid w:val="11C96400"/>
    <w:rsid w:val="120C558C"/>
    <w:rsid w:val="125E728B"/>
    <w:rsid w:val="128B0826"/>
    <w:rsid w:val="12AA1929"/>
    <w:rsid w:val="12DF6FC3"/>
    <w:rsid w:val="13511DA5"/>
    <w:rsid w:val="13A05B18"/>
    <w:rsid w:val="13D93620"/>
    <w:rsid w:val="14153CF6"/>
    <w:rsid w:val="1419666D"/>
    <w:rsid w:val="149A1346"/>
    <w:rsid w:val="14EB7563"/>
    <w:rsid w:val="153C270C"/>
    <w:rsid w:val="153F699F"/>
    <w:rsid w:val="15597637"/>
    <w:rsid w:val="15A703A2"/>
    <w:rsid w:val="15C34AB0"/>
    <w:rsid w:val="15D13671"/>
    <w:rsid w:val="15E10FC5"/>
    <w:rsid w:val="16DB74D2"/>
    <w:rsid w:val="18115FA7"/>
    <w:rsid w:val="18643D3F"/>
    <w:rsid w:val="18E055E9"/>
    <w:rsid w:val="19401D7B"/>
    <w:rsid w:val="194B7296"/>
    <w:rsid w:val="1AE17EB2"/>
    <w:rsid w:val="1AE974BB"/>
    <w:rsid w:val="1B0353F5"/>
    <w:rsid w:val="1B707CB3"/>
    <w:rsid w:val="1BA77ADC"/>
    <w:rsid w:val="1C2D0D45"/>
    <w:rsid w:val="1CD7089E"/>
    <w:rsid w:val="1D655E72"/>
    <w:rsid w:val="1D894E19"/>
    <w:rsid w:val="1DC8425E"/>
    <w:rsid w:val="1E021B0F"/>
    <w:rsid w:val="1EDE2574"/>
    <w:rsid w:val="1EF95506"/>
    <w:rsid w:val="1F075687"/>
    <w:rsid w:val="1F226CEB"/>
    <w:rsid w:val="1F471784"/>
    <w:rsid w:val="1F843311"/>
    <w:rsid w:val="1F8B3B8B"/>
    <w:rsid w:val="226F3FF6"/>
    <w:rsid w:val="23264FFC"/>
    <w:rsid w:val="235749A6"/>
    <w:rsid w:val="236D2C2B"/>
    <w:rsid w:val="2371150A"/>
    <w:rsid w:val="241F37F9"/>
    <w:rsid w:val="256E263A"/>
    <w:rsid w:val="25E01C4D"/>
    <w:rsid w:val="264233C0"/>
    <w:rsid w:val="26AA663B"/>
    <w:rsid w:val="26AE4690"/>
    <w:rsid w:val="27612000"/>
    <w:rsid w:val="27AA03D2"/>
    <w:rsid w:val="27F751B9"/>
    <w:rsid w:val="28566540"/>
    <w:rsid w:val="2987570C"/>
    <w:rsid w:val="29B82129"/>
    <w:rsid w:val="29FA0C70"/>
    <w:rsid w:val="29FF0124"/>
    <w:rsid w:val="2A0D4376"/>
    <w:rsid w:val="2A692415"/>
    <w:rsid w:val="2AA85522"/>
    <w:rsid w:val="2ABD66B0"/>
    <w:rsid w:val="2B645E32"/>
    <w:rsid w:val="2BB818E7"/>
    <w:rsid w:val="2C9662B4"/>
    <w:rsid w:val="2CE83322"/>
    <w:rsid w:val="2D085772"/>
    <w:rsid w:val="2D362271"/>
    <w:rsid w:val="2D49244D"/>
    <w:rsid w:val="2D7A2D69"/>
    <w:rsid w:val="2DB23294"/>
    <w:rsid w:val="2E2C70F5"/>
    <w:rsid w:val="2E8A6E88"/>
    <w:rsid w:val="2EB91986"/>
    <w:rsid w:val="2EC102CF"/>
    <w:rsid w:val="2F191EB9"/>
    <w:rsid w:val="2F8A246F"/>
    <w:rsid w:val="2FAE17B1"/>
    <w:rsid w:val="2FC968E8"/>
    <w:rsid w:val="2FF4352E"/>
    <w:rsid w:val="3019150F"/>
    <w:rsid w:val="30A734F4"/>
    <w:rsid w:val="30B26121"/>
    <w:rsid w:val="320555C9"/>
    <w:rsid w:val="32340DB8"/>
    <w:rsid w:val="324618C5"/>
    <w:rsid w:val="32603105"/>
    <w:rsid w:val="326C2300"/>
    <w:rsid w:val="32B51CD1"/>
    <w:rsid w:val="32BF7DFB"/>
    <w:rsid w:val="33100E63"/>
    <w:rsid w:val="33E365F1"/>
    <w:rsid w:val="34982BB1"/>
    <w:rsid w:val="35511A47"/>
    <w:rsid w:val="356C7D94"/>
    <w:rsid w:val="35AD335B"/>
    <w:rsid w:val="36056CF3"/>
    <w:rsid w:val="36171E9E"/>
    <w:rsid w:val="36877708"/>
    <w:rsid w:val="3716184E"/>
    <w:rsid w:val="37343A5F"/>
    <w:rsid w:val="37DE260D"/>
    <w:rsid w:val="37FF425B"/>
    <w:rsid w:val="38B96A3E"/>
    <w:rsid w:val="38D000BE"/>
    <w:rsid w:val="38D86941"/>
    <w:rsid w:val="38F24410"/>
    <w:rsid w:val="39047736"/>
    <w:rsid w:val="39C11183"/>
    <w:rsid w:val="39FC3D92"/>
    <w:rsid w:val="3B201ED9"/>
    <w:rsid w:val="3BD01B51"/>
    <w:rsid w:val="3C0761D6"/>
    <w:rsid w:val="3C5B2466"/>
    <w:rsid w:val="3CCD6FA5"/>
    <w:rsid w:val="3D2752D5"/>
    <w:rsid w:val="3D5207AE"/>
    <w:rsid w:val="3DE61259"/>
    <w:rsid w:val="3EEF07FC"/>
    <w:rsid w:val="3F473ED8"/>
    <w:rsid w:val="3F87786E"/>
    <w:rsid w:val="3FA73C06"/>
    <w:rsid w:val="3FB93A8C"/>
    <w:rsid w:val="3FFA644F"/>
    <w:rsid w:val="4050500F"/>
    <w:rsid w:val="40884444"/>
    <w:rsid w:val="409F01E1"/>
    <w:rsid w:val="40A9471F"/>
    <w:rsid w:val="40C65ACB"/>
    <w:rsid w:val="40DB376D"/>
    <w:rsid w:val="40EA5463"/>
    <w:rsid w:val="41FA1D1A"/>
    <w:rsid w:val="422E07C5"/>
    <w:rsid w:val="42B86F16"/>
    <w:rsid w:val="42E52372"/>
    <w:rsid w:val="432F39AE"/>
    <w:rsid w:val="43AA78B4"/>
    <w:rsid w:val="43B55ADA"/>
    <w:rsid w:val="43C60BAF"/>
    <w:rsid w:val="43E448AA"/>
    <w:rsid w:val="44054362"/>
    <w:rsid w:val="442E1043"/>
    <w:rsid w:val="446950D2"/>
    <w:rsid w:val="44790C8F"/>
    <w:rsid w:val="44BA339E"/>
    <w:rsid w:val="45D63146"/>
    <w:rsid w:val="464168ED"/>
    <w:rsid w:val="46692731"/>
    <w:rsid w:val="470141D4"/>
    <w:rsid w:val="48413B21"/>
    <w:rsid w:val="49ED368F"/>
    <w:rsid w:val="49FE735A"/>
    <w:rsid w:val="4ACE72D5"/>
    <w:rsid w:val="4B737D2F"/>
    <w:rsid w:val="4B8F5DC2"/>
    <w:rsid w:val="4B901E38"/>
    <w:rsid w:val="4BCF2B77"/>
    <w:rsid w:val="4C036058"/>
    <w:rsid w:val="4C153B45"/>
    <w:rsid w:val="4C5D11DF"/>
    <w:rsid w:val="4C932747"/>
    <w:rsid w:val="4C96179F"/>
    <w:rsid w:val="4CC820E0"/>
    <w:rsid w:val="4E925217"/>
    <w:rsid w:val="4EC10539"/>
    <w:rsid w:val="4ED64F6F"/>
    <w:rsid w:val="4EF1188A"/>
    <w:rsid w:val="4F0534C4"/>
    <w:rsid w:val="4F440EC0"/>
    <w:rsid w:val="4FF428D3"/>
    <w:rsid w:val="501371A3"/>
    <w:rsid w:val="50576441"/>
    <w:rsid w:val="50D852D8"/>
    <w:rsid w:val="510D4856"/>
    <w:rsid w:val="51347795"/>
    <w:rsid w:val="515C0308"/>
    <w:rsid w:val="51AA3E0A"/>
    <w:rsid w:val="52216289"/>
    <w:rsid w:val="52545B77"/>
    <w:rsid w:val="53411E8B"/>
    <w:rsid w:val="53DD723A"/>
    <w:rsid w:val="5408268C"/>
    <w:rsid w:val="543B27E9"/>
    <w:rsid w:val="54430E1D"/>
    <w:rsid w:val="55150F1E"/>
    <w:rsid w:val="555D1CEE"/>
    <w:rsid w:val="555F1582"/>
    <w:rsid w:val="55616896"/>
    <w:rsid w:val="559A73EB"/>
    <w:rsid w:val="55FA0EFC"/>
    <w:rsid w:val="56176B82"/>
    <w:rsid w:val="5677342B"/>
    <w:rsid w:val="576F7D6A"/>
    <w:rsid w:val="57B875F5"/>
    <w:rsid w:val="57ED2E88"/>
    <w:rsid w:val="57F563A3"/>
    <w:rsid w:val="58BA59F2"/>
    <w:rsid w:val="58D84D64"/>
    <w:rsid w:val="59576FB6"/>
    <w:rsid w:val="598712B7"/>
    <w:rsid w:val="5A6C6884"/>
    <w:rsid w:val="5AF32055"/>
    <w:rsid w:val="5AF80E2D"/>
    <w:rsid w:val="5BBA6E87"/>
    <w:rsid w:val="5BF34CF4"/>
    <w:rsid w:val="5C27271C"/>
    <w:rsid w:val="5C93062A"/>
    <w:rsid w:val="5C972C81"/>
    <w:rsid w:val="5CCA3EEF"/>
    <w:rsid w:val="5CEA65C1"/>
    <w:rsid w:val="5D304EA8"/>
    <w:rsid w:val="5D4041AE"/>
    <w:rsid w:val="5DE30A49"/>
    <w:rsid w:val="5EF132A9"/>
    <w:rsid w:val="5F047CD6"/>
    <w:rsid w:val="5F454131"/>
    <w:rsid w:val="5F6B6E2F"/>
    <w:rsid w:val="5F79574A"/>
    <w:rsid w:val="5F995DB2"/>
    <w:rsid w:val="5FC26A78"/>
    <w:rsid w:val="5FCC51F4"/>
    <w:rsid w:val="60E7048E"/>
    <w:rsid w:val="613D1565"/>
    <w:rsid w:val="6291178B"/>
    <w:rsid w:val="62CF061A"/>
    <w:rsid w:val="62FA2A50"/>
    <w:rsid w:val="6346377C"/>
    <w:rsid w:val="63536A40"/>
    <w:rsid w:val="639130C5"/>
    <w:rsid w:val="63C66714"/>
    <w:rsid w:val="64C319A4"/>
    <w:rsid w:val="64CE2C89"/>
    <w:rsid w:val="64DD2A65"/>
    <w:rsid w:val="64FA69CA"/>
    <w:rsid w:val="653603C7"/>
    <w:rsid w:val="654A6052"/>
    <w:rsid w:val="658A7316"/>
    <w:rsid w:val="66CA654C"/>
    <w:rsid w:val="674F5001"/>
    <w:rsid w:val="67AD4C6F"/>
    <w:rsid w:val="68D64052"/>
    <w:rsid w:val="697C2783"/>
    <w:rsid w:val="6996483B"/>
    <w:rsid w:val="69C14110"/>
    <w:rsid w:val="69E610C3"/>
    <w:rsid w:val="6A24046B"/>
    <w:rsid w:val="6A706DE0"/>
    <w:rsid w:val="6A7476A4"/>
    <w:rsid w:val="6A9927D9"/>
    <w:rsid w:val="6B2B0AAB"/>
    <w:rsid w:val="6B9E2823"/>
    <w:rsid w:val="6BAA399C"/>
    <w:rsid w:val="6BE64FD6"/>
    <w:rsid w:val="6BEE0F72"/>
    <w:rsid w:val="6C0522FA"/>
    <w:rsid w:val="6C830396"/>
    <w:rsid w:val="6CF7283B"/>
    <w:rsid w:val="6DBF6A6A"/>
    <w:rsid w:val="6DC06017"/>
    <w:rsid w:val="6E5B49FB"/>
    <w:rsid w:val="6F09453C"/>
    <w:rsid w:val="6F40631D"/>
    <w:rsid w:val="702439F7"/>
    <w:rsid w:val="703242F2"/>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4E474F8"/>
    <w:rsid w:val="75EB5092"/>
    <w:rsid w:val="77115FC5"/>
    <w:rsid w:val="775D17E4"/>
    <w:rsid w:val="77724D2A"/>
    <w:rsid w:val="78611430"/>
    <w:rsid w:val="797C4722"/>
    <w:rsid w:val="79EE28B6"/>
    <w:rsid w:val="79F541C1"/>
    <w:rsid w:val="7A3F4800"/>
    <w:rsid w:val="7B2F1B69"/>
    <w:rsid w:val="7B811F45"/>
    <w:rsid w:val="7B902188"/>
    <w:rsid w:val="7BCA229A"/>
    <w:rsid w:val="7BDD144D"/>
    <w:rsid w:val="7BEB19FB"/>
    <w:rsid w:val="7C097B3F"/>
    <w:rsid w:val="7C3B1803"/>
    <w:rsid w:val="7C5036C5"/>
    <w:rsid w:val="7CAA54CB"/>
    <w:rsid w:val="7D1E58D9"/>
    <w:rsid w:val="7D656711"/>
    <w:rsid w:val="7EA92FCB"/>
    <w:rsid w:val="7F3D40D2"/>
    <w:rsid w:val="7F950788"/>
    <w:rsid w:val="7FBA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keepNext/>
      <w:keepLines/>
      <w:ind w:firstLine="0" w:firstLineChars="0"/>
      <w:jc w:val="left"/>
      <w:outlineLvl w:val="0"/>
    </w:pPr>
    <w:rPr>
      <w:b/>
      <w:bCs/>
      <w:kern w:val="44"/>
      <w:sz w:val="30"/>
      <w:szCs w:val="44"/>
    </w:rPr>
  </w:style>
  <w:style w:type="paragraph" w:styleId="5">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afterLines="0" w:afterAutospacing="0"/>
      <w:ind w:left="420" w:leftChars="200"/>
    </w:pPr>
  </w:style>
  <w:style w:type="paragraph" w:styleId="6">
    <w:name w:val="annotation text"/>
    <w:basedOn w:val="1"/>
    <w:link w:val="23"/>
    <w:autoRedefine/>
    <w:semiHidden/>
    <w:unhideWhenUsed/>
    <w:qFormat/>
    <w:uiPriority w:val="99"/>
    <w:pPr>
      <w:jc w:val="left"/>
    </w:pPr>
  </w:style>
  <w:style w:type="paragraph" w:styleId="7">
    <w:name w:val="Body Text"/>
    <w:basedOn w:val="1"/>
    <w:autoRedefine/>
    <w:unhideWhenUsed/>
    <w:qFormat/>
    <w:uiPriority w:val="0"/>
    <w:pPr>
      <w:spacing w:after="120"/>
    </w:pPr>
    <w:rPr>
      <w:kern w:val="0"/>
      <w:sz w:val="20"/>
    </w:rPr>
  </w:style>
  <w:style w:type="paragraph" w:styleId="8">
    <w:name w:val="Plain Text"/>
    <w:basedOn w:val="1"/>
    <w:autoRedefine/>
    <w:qFormat/>
    <w:uiPriority w:val="0"/>
    <w:rPr>
      <w:rFonts w:ascii="宋体" w:hAnsi="Courier New" w:eastAsia="宋体"/>
      <w:kern w:val="0"/>
      <w:sz w:val="20"/>
      <w:szCs w:val="20"/>
    </w:rPr>
  </w:style>
  <w:style w:type="paragraph" w:styleId="9">
    <w:name w:val="List Bullet 5"/>
    <w:basedOn w:val="1"/>
    <w:autoRedefine/>
    <w:semiHidden/>
    <w:unhideWhenUsed/>
    <w:qFormat/>
    <w:uiPriority w:val="99"/>
    <w:pPr>
      <w:numPr>
        <w:ilvl w:val="0"/>
        <w:numId w:val="1"/>
      </w:numPr>
    </w:p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24"/>
    <w:autoRedefine/>
    <w:semiHidden/>
    <w:unhideWhenUsed/>
    <w:qFormat/>
    <w:uiPriority w:val="99"/>
    <w:rPr>
      <w:b/>
      <w:bCs/>
    </w:rPr>
  </w:style>
  <w:style w:type="paragraph" w:styleId="14">
    <w:name w:val="Body Text First Indent"/>
    <w:basedOn w:val="7"/>
    <w:autoRedefine/>
    <w:qFormat/>
    <w:uiPriority w:val="0"/>
    <w:pPr>
      <w:ind w:firstLine="420" w:firstLineChars="100"/>
    </w:pPr>
    <w:rPr>
      <w:rFonts w:ascii="Times New Roman" w:eastAsia="宋体"/>
      <w:szCs w:val="20"/>
    </w:r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2"/>
    <w:autoRedefine/>
    <w:semiHidden/>
    <w:qFormat/>
    <w:uiPriority w:val="99"/>
    <w:rPr>
      <w:sz w:val="18"/>
      <w:szCs w:val="18"/>
    </w:rPr>
  </w:style>
  <w:style w:type="character" w:customStyle="1" w:styleId="19">
    <w:name w:val="页脚 Char"/>
    <w:basedOn w:val="16"/>
    <w:link w:val="11"/>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6"/>
    <w:autoRedefine/>
    <w:semiHidden/>
    <w:qFormat/>
    <w:uiPriority w:val="99"/>
  </w:style>
  <w:style w:type="character" w:customStyle="1" w:styleId="24">
    <w:name w:val="批注主题 Char"/>
    <w:basedOn w:val="23"/>
    <w:link w:val="13"/>
    <w:autoRedefine/>
    <w:semiHidden/>
    <w:qFormat/>
    <w:uiPriority w:val="99"/>
    <w:rPr>
      <w:b/>
      <w:bCs/>
    </w:rPr>
  </w:style>
  <w:style w:type="character" w:customStyle="1" w:styleId="25">
    <w:name w:val="批注框文本 Char"/>
    <w:basedOn w:val="16"/>
    <w:link w:val="10"/>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5"/>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 w:type="paragraph" w:customStyle="1" w:styleId="31">
    <w:name w:val="表格正文"/>
    <w:basedOn w:val="1"/>
    <w:qFormat/>
    <w:uiPriority w:val="0"/>
    <w:pPr>
      <w:spacing w:line="320" w:lineRule="exact"/>
      <w:ind w:firstLine="0" w:firstLineChars="0"/>
      <w:jc w:val="center"/>
    </w:pPr>
    <w:rPr>
      <w:rFonts w:cs="Times New Roman"/>
      <w:kern w:val="0"/>
      <w:sz w:val="21"/>
      <w:szCs w:val="21"/>
    </w:rPr>
  </w:style>
  <w:style w:type="paragraph" w:customStyle="1" w:styleId="32">
    <w:name w:val="图表标题栏"/>
    <w:basedOn w:val="33"/>
    <w:qFormat/>
    <w:uiPriority w:val="0"/>
    <w:rPr>
      <w:rFonts w:cs="Times New Roman"/>
    </w:rPr>
  </w:style>
  <w:style w:type="paragraph" w:customStyle="1" w:styleId="33">
    <w:name w:val="图表标题"/>
    <w:basedOn w:val="1"/>
    <w:qFormat/>
    <w:uiPriority w:val="99"/>
    <w:pPr>
      <w:ind w:firstLine="0" w:firstLineChars="0"/>
      <w:jc w:val="center"/>
    </w:pPr>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3271</Words>
  <Characters>3440</Characters>
  <Lines>9</Lines>
  <Paragraphs>2</Paragraphs>
  <TotalTime>0</TotalTime>
  <ScaleCrop>false</ScaleCrop>
  <LinksUpToDate>false</LinksUpToDate>
  <CharactersWithSpaces>3457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2024-07-18T02:08:14Z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AA43A60CEDF4406DB74EB5DCF712EDB5_12</vt:lpwstr>
  </property>
</Properties>
</file>